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1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6679B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开题报告格式文本</w:t>
      </w:r>
    </w:p>
    <w:p w14:paraId="70D3BAD3">
      <w:pPr>
        <w:rPr>
          <w:rFonts w:ascii="Times New Roman" w:hAnsi="Times New Roman" w:eastAsia="宋体" w:cs="Times New Roman"/>
          <w:szCs w:val="24"/>
        </w:rPr>
      </w:pPr>
    </w:p>
    <w:p w14:paraId="7723C116">
      <w:pPr>
        <w:jc w:val="center"/>
        <w:rPr>
          <w:rFonts w:ascii="Times New Roman" w:hAnsi="Times New Roman" w:eastAsia="黑体" w:cs="Times New Roman"/>
          <w:sz w:val="52"/>
          <w:szCs w:val="24"/>
        </w:rPr>
      </w:pPr>
      <w:r>
        <w:rPr>
          <w:rFonts w:hint="eastAsia" w:ascii="Times New Roman" w:hAnsi="Times New Roman" w:eastAsia="黑体" w:cs="Times New Roman"/>
          <w:sz w:val="52"/>
          <w:szCs w:val="24"/>
        </w:rPr>
        <w:t>江苏省职业教育教学改革研究课题</w:t>
      </w:r>
    </w:p>
    <w:p w14:paraId="6604993E">
      <w:pPr>
        <w:jc w:val="center"/>
        <w:rPr>
          <w:rFonts w:ascii="Times New Roman" w:hAnsi="Times New Roman" w:eastAsia="黑体" w:cs="Times New Roman"/>
          <w:sz w:val="44"/>
          <w:szCs w:val="24"/>
        </w:rPr>
      </w:pPr>
    </w:p>
    <w:p w14:paraId="1F6A00AB">
      <w:pPr>
        <w:rPr>
          <w:rFonts w:ascii="Times New Roman" w:hAnsi="Times New Roman" w:eastAsia="宋体" w:cs="Times New Roman"/>
          <w:szCs w:val="24"/>
        </w:rPr>
      </w:pPr>
    </w:p>
    <w:p w14:paraId="0C81E3F5">
      <w:pPr>
        <w:jc w:val="center"/>
        <w:rPr>
          <w:rFonts w:ascii="楷体_GB2312" w:hAnsi="Times New Roman" w:eastAsia="楷体_GB2312" w:cs="Times New Roman"/>
          <w:sz w:val="84"/>
          <w:szCs w:val="24"/>
        </w:rPr>
      </w:pPr>
      <w:r>
        <w:rPr>
          <w:rFonts w:hint="eastAsia" w:ascii="楷体_GB2312" w:hAnsi="Times New Roman" w:eastAsia="楷体_GB2312" w:cs="Times New Roman"/>
          <w:sz w:val="84"/>
          <w:szCs w:val="24"/>
        </w:rPr>
        <w:t>开 题 报 告</w:t>
      </w:r>
    </w:p>
    <w:p w14:paraId="66AE7797">
      <w:pPr>
        <w:rPr>
          <w:rFonts w:ascii="Times New Roman" w:hAnsi="Times New Roman" w:eastAsia="宋体" w:cs="Times New Roman"/>
          <w:szCs w:val="24"/>
        </w:rPr>
      </w:pPr>
    </w:p>
    <w:p w14:paraId="13F2D512">
      <w:pPr>
        <w:rPr>
          <w:rFonts w:ascii="Times New Roman" w:hAnsi="Times New Roman" w:eastAsia="宋体" w:cs="Times New Roman"/>
          <w:szCs w:val="24"/>
        </w:rPr>
      </w:pPr>
    </w:p>
    <w:p w14:paraId="3AD29A0F">
      <w:pPr>
        <w:rPr>
          <w:rFonts w:ascii="Times New Roman" w:hAnsi="Times New Roman" w:eastAsia="宋体" w:cs="Times New Roman"/>
          <w:szCs w:val="24"/>
        </w:rPr>
      </w:pPr>
    </w:p>
    <w:p w14:paraId="0DC61225">
      <w:pPr>
        <w:rPr>
          <w:rFonts w:ascii="Times New Roman" w:hAnsi="Times New Roman" w:eastAsia="宋体" w:cs="Times New Roman"/>
          <w:szCs w:val="24"/>
        </w:rPr>
      </w:pPr>
    </w:p>
    <w:p w14:paraId="200F9CB6">
      <w:pPr>
        <w:spacing w:line="480" w:lineRule="auto"/>
        <w:ind w:firstLine="1280" w:firstLineChars="400"/>
        <w:rPr>
          <w:rFonts w:hint="eastAsia" w:ascii="仿宋_GB2312" w:hAnsi="仿宋_GB2312" w:eastAsia="仿宋_GB2312" w:cs="仿宋_GB2312"/>
          <w:w w:val="8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类别：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205A7AF9">
      <w:pPr>
        <w:spacing w:line="480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2B3D19BD">
      <w:pPr>
        <w:spacing w:line="480" w:lineRule="auto"/>
        <w:ind w:left="840" w:firstLine="42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48076286">
      <w:pPr>
        <w:spacing w:line="480" w:lineRule="auto"/>
        <w:ind w:left="840" w:firstLine="42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课题主持人：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67AF9EC0">
      <w:pPr>
        <w:spacing w:line="480" w:lineRule="auto"/>
        <w:ind w:left="84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5D92F31B">
      <w:pPr>
        <w:spacing w:line="480" w:lineRule="auto"/>
        <w:ind w:left="84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762FF845">
      <w:pPr>
        <w:spacing w:line="480" w:lineRule="auto"/>
        <w:ind w:left="840" w:firstLine="42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4F896A7B">
      <w:pPr>
        <w:rPr>
          <w:rFonts w:hint="eastAsia" w:ascii="仿宋_GB2312" w:hAnsi="仿宋_GB2312" w:eastAsia="仿宋_GB2312" w:cs="仿宋_GB2312"/>
          <w:szCs w:val="24"/>
        </w:rPr>
      </w:pPr>
    </w:p>
    <w:p w14:paraId="09488E61"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</w:pPr>
    </w:p>
    <w:p w14:paraId="4BC56309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江苏省职业教育教学改革研究课题管理办公室  制</w:t>
      </w:r>
    </w:p>
    <w:p w14:paraId="65192DE9"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color w:val="000000"/>
          <w:spacing w:val="-2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pacing w:val="-2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pacing w:val="-2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pacing w:val="-20"/>
          <w:sz w:val="32"/>
          <w:szCs w:val="32"/>
        </w:rPr>
        <w:t>月</w:t>
      </w:r>
      <w:r>
        <w:rPr>
          <w:rFonts w:ascii="Times New Roman" w:hAnsi="Times New Roman" w:eastAsia="宋体" w:cs="Times New Roman"/>
          <w:szCs w:val="24"/>
        </w:rPr>
        <w:br w:type="page"/>
      </w:r>
    </w:p>
    <w:p w14:paraId="128EA590">
      <w:pPr>
        <w:spacing w:line="360" w:lineRule="auto"/>
        <w:jc w:val="both"/>
        <w:rPr>
          <w:rFonts w:ascii="Times New Roman" w:hAnsi="Times New Roman" w:eastAsia="宋体" w:cs="Times New Roman"/>
          <w:szCs w:val="24"/>
        </w:rPr>
      </w:pPr>
    </w:p>
    <w:p w14:paraId="5495223F"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有  关  说  明</w:t>
      </w:r>
    </w:p>
    <w:p w14:paraId="524DECAE">
      <w:pPr>
        <w:spacing w:line="640" w:lineRule="exact"/>
        <w:ind w:firstLine="1120" w:firstLineChars="400"/>
        <w:rPr>
          <w:rFonts w:ascii="仿宋_GB2312" w:hAnsi="Times New Roman" w:eastAsia="仿宋_GB2312" w:cs="Times New Roman"/>
          <w:sz w:val="28"/>
          <w:szCs w:val="32"/>
        </w:rPr>
      </w:pPr>
    </w:p>
    <w:p w14:paraId="352CB807">
      <w:pPr>
        <w:spacing w:line="560" w:lineRule="exact"/>
        <w:ind w:left="16" w:firstLine="600" w:firstLineChars="200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、课题</w:t>
      </w:r>
      <w:r>
        <w:rPr>
          <w:rFonts w:hint="default" w:ascii="Times New Roman" w:hAnsi="Times New Roman" w:eastAsia="仿宋_GB2312" w:cs="Times New Roman"/>
          <w:sz w:val="30"/>
          <w:szCs w:val="32"/>
        </w:rPr>
        <w:t>类别填写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2"/>
        </w:rPr>
        <w:t>委托课题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2"/>
        </w:rPr>
        <w:t>重点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课题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外语专项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2"/>
        </w:rPr>
        <w:t>。</w:t>
      </w:r>
    </w:p>
    <w:p w14:paraId="27B8CE80">
      <w:pPr>
        <w:spacing w:line="560" w:lineRule="exact"/>
        <w:ind w:left="16" w:firstLine="600" w:firstLineChars="200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>二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2"/>
        </w:rPr>
        <w:t>课题登记号是指《立项通知》相应栏中所列的代码，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即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2"/>
        </w:rPr>
        <w:t>WTZZ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2"/>
          <w:lang w:val="en-US" w:eastAsia="zh-CN"/>
        </w:rPr>
        <w:t>ZDZC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WYZZ</w:t>
      </w:r>
      <w:r>
        <w:rPr>
          <w:rFonts w:hint="eastAsia" w:ascii="Times New Roman" w:hAnsi="Times New Roman" w:eastAsia="仿宋_GB2312" w:cs="Times New Roman"/>
          <w:sz w:val="30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、“</w:t>
      </w:r>
      <w:r>
        <w:rPr>
          <w:rFonts w:hint="default" w:ascii="Times New Roman" w:hAnsi="Times New Roman" w:eastAsia="仿宋_GB2312" w:cs="Times New Roman"/>
          <w:sz w:val="30"/>
          <w:szCs w:val="32"/>
          <w:lang w:val="en-US" w:eastAsia="zh-CN"/>
        </w:rPr>
        <w:t>WYZD</w:t>
      </w: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2"/>
        </w:rPr>
        <w:t>。</w:t>
      </w:r>
    </w:p>
    <w:p w14:paraId="6CF70708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>三、课题名称应以《立项通知》公布的名称为准。</w:t>
      </w:r>
    </w:p>
    <w:p w14:paraId="36EF538D">
      <w:pPr>
        <w:spacing w:line="560" w:lineRule="exact"/>
        <w:ind w:left="16" w:firstLine="600" w:firstLineChars="200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  <w:t>四、开题报告</w:t>
      </w:r>
      <w:r>
        <w:rPr>
          <w:rFonts w:hint="default" w:ascii="Times New Roman" w:hAnsi="Times New Roman" w:eastAsia="仿宋_GB2312" w:cs="Times New Roman"/>
          <w:sz w:val="30"/>
          <w:szCs w:val="32"/>
        </w:rPr>
        <w:t>内页填写为小4号字，A4纸双面打印，左侧装订成册。</w:t>
      </w:r>
    </w:p>
    <w:p w14:paraId="10F6BA98">
      <w:pPr>
        <w:spacing w:line="560" w:lineRule="exact"/>
        <w:ind w:left="16" w:firstLine="600" w:firstLineChars="200"/>
        <w:rPr>
          <w:rFonts w:hint="default" w:ascii="Times New Roman" w:hAnsi="Times New Roman" w:eastAsia="仿宋_GB2312" w:cs="Times New Roman"/>
          <w:sz w:val="30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开题论证后，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  <w:lang w:eastAsia="zh-CN"/>
        </w:rPr>
        <w:t>设区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</w:rPr>
        <w:t>市职业教育教研机构或高等职业技术学院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</w:rPr>
        <w:t>管理部门统一将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  <w:lang w:eastAsia="zh-CN"/>
        </w:rPr>
        <w:t>盖章后的开题报告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</w:rPr>
        <w:t>纸质（1份）和电子稿报送省教科院职业教育与终身教育研究所，联系人：王老师，郭老师；联系电话025-83758248，025-83758192；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  <w:lang w:eastAsia="zh-CN"/>
        </w:rPr>
        <w:t>寄送地址：南京市北京西路77号教育科研大楼1017室；邮编：210013；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</w:rPr>
        <w:t>电子稿发送至jstvet@163.com</w:t>
      </w:r>
      <w:r>
        <w:rPr>
          <w:rFonts w:hint="default" w:ascii="Times New Roman" w:hAnsi="Times New Roman" w:eastAsia="仿宋_GB2312" w:cs="Times New Roman"/>
          <w:color w:val="333333"/>
          <w:kern w:val="0"/>
          <w:sz w:val="30"/>
          <w:szCs w:val="30"/>
          <w:lang w:eastAsia="zh-CN"/>
        </w:rPr>
        <w:t>，</w:t>
      </w:r>
    </w:p>
    <w:p w14:paraId="55EE09AA">
      <w:pPr>
        <w:jc w:val="center"/>
        <w:rPr>
          <w:rFonts w:ascii="Times New Roman" w:hAnsi="Times New Roman" w:eastAsia="宋体" w:cs="Times New Roman"/>
          <w:b/>
          <w:sz w:val="44"/>
          <w:szCs w:val="24"/>
        </w:rPr>
      </w:pPr>
    </w:p>
    <w:p w14:paraId="51DB9A6D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14E578DF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14A1F804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35CFBD07"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DEA1448">
      <w:pPr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971758B">
      <w:pPr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849"/>
        <w:gridCol w:w="2000"/>
        <w:gridCol w:w="3053"/>
      </w:tblGrid>
      <w:tr w14:paraId="0219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</w:trPr>
        <w:tc>
          <w:tcPr>
            <w:tcW w:w="8432" w:type="dxa"/>
            <w:gridSpan w:val="4"/>
          </w:tcPr>
          <w:p w14:paraId="0B94C975">
            <w:pPr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一、开题会议简况：时间、地点、主持人、评议专家（</w:t>
            </w:r>
            <w:r>
              <w:rPr>
                <w:rFonts w:hint="eastAsia" w:ascii="楷体_GB2312" w:hAnsi="楷体_GB2312" w:eastAsia="楷体_GB2312" w:cs="Times New Roman"/>
                <w:sz w:val="24"/>
                <w:szCs w:val="24"/>
              </w:rPr>
              <w:t>不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少于5人，其中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本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以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外专家不少于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3</w:t>
            </w:r>
            <w:r>
              <w:rPr>
                <w:rFonts w:hint="eastAsia" w:ascii="楷体_GB2312" w:hAnsi="楷体_GB2312" w:eastAsia="楷体_GB2312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）、参与人员、主要议程等。</w:t>
            </w:r>
          </w:p>
        </w:tc>
      </w:tr>
      <w:tr w14:paraId="25D6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432" w:type="dxa"/>
            <w:gridSpan w:val="4"/>
            <w:vAlign w:val="center"/>
          </w:tcPr>
          <w:p w14:paraId="247DBE2E">
            <w:pPr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二、开题会议专家名单</w:t>
            </w:r>
          </w:p>
        </w:tc>
      </w:tr>
      <w:tr w14:paraId="41AA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0" w:type="dxa"/>
            <w:vAlign w:val="center"/>
          </w:tcPr>
          <w:p w14:paraId="7A842C0A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 w14:paraId="3EDD6419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职务/职称</w:t>
            </w:r>
          </w:p>
        </w:tc>
        <w:tc>
          <w:tcPr>
            <w:tcW w:w="2000" w:type="dxa"/>
            <w:vAlign w:val="center"/>
          </w:tcPr>
          <w:p w14:paraId="29D2843D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专业背景</w:t>
            </w:r>
          </w:p>
        </w:tc>
        <w:tc>
          <w:tcPr>
            <w:tcW w:w="3053" w:type="dxa"/>
            <w:vAlign w:val="center"/>
          </w:tcPr>
          <w:p w14:paraId="6917E8DD"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工作单位</w:t>
            </w:r>
          </w:p>
        </w:tc>
      </w:tr>
      <w:tr w14:paraId="0700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10716BBF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60399D6E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334569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28192BC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5AAD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5202688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04C22BC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8120CA7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2D82998F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1AC2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253AC1A6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6F2082C5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B20DCF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5967F9A2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710C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51B5463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5968270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2FB640D8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0E8A7AD1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48F6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1F146F2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20245593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2E0C5E4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083E55EB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22F5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 w14:paraId="452174A3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8863081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B72A3D2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14:paraId="40259EE0"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 w14:paraId="5393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2" w:type="dxa"/>
            <w:gridSpan w:val="4"/>
            <w:vAlign w:val="center"/>
          </w:tcPr>
          <w:p w14:paraId="6C3E9CDD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三、报告方案（可加页）</w:t>
            </w:r>
          </w:p>
        </w:tc>
      </w:tr>
      <w:tr w14:paraId="2B53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8432" w:type="dxa"/>
            <w:gridSpan w:val="4"/>
          </w:tcPr>
          <w:p w14:paraId="2A804339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（一）研究背景</w:t>
            </w:r>
          </w:p>
          <w:p w14:paraId="42A0F5C6"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40F9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32" w:type="dxa"/>
            <w:gridSpan w:val="4"/>
            <w:vAlign w:val="center"/>
          </w:tcPr>
          <w:p w14:paraId="4BA53625">
            <w:pPr>
              <w:rPr>
                <w:rFonts w:ascii="黑体" w:hAnsi="宋体" w:eastAsia="黑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（二）文献综述（包括已有的著作、论文、研究报告及各种代表性观点）</w:t>
            </w:r>
          </w:p>
          <w:p w14:paraId="616E442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7DD1702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6496B2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CE5258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ACC7EB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505103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06E672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7D522BE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D4D3DD0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5A2D75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9986B3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13FC2C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AB172B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920F9B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06D73B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155693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54EC00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25D411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C60D3B5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DA222DD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245B46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787410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</w:tr>
      <w:tr w14:paraId="3A7F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</w:trPr>
        <w:tc>
          <w:tcPr>
            <w:tcW w:w="8432" w:type="dxa"/>
            <w:gridSpan w:val="4"/>
          </w:tcPr>
          <w:p w14:paraId="70F1AE7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（三）核心概念界定</w:t>
            </w:r>
          </w:p>
        </w:tc>
      </w:tr>
      <w:tr w14:paraId="4EF6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2" w:type="dxa"/>
            <w:gridSpan w:val="4"/>
            <w:vAlign w:val="center"/>
          </w:tcPr>
          <w:p w14:paraId="59D165B9">
            <w:pPr>
              <w:rPr>
                <w:rFonts w:ascii="黑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（四）理论基础与实践依据（与课题相关的理论及典型性实践梳理分析）</w:t>
            </w:r>
          </w:p>
          <w:p w14:paraId="389965CA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C5CEF1A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385A598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4B5067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93BA71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8FE378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1A50EE7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EEF466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35DEAC8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28D2D4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3E0C887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874226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792EC20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93462B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A77BECE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C350C39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7862E4F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5637A717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EFEC70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D62DBF6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DE6C20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8B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8432" w:type="dxa"/>
            <w:gridSpan w:val="4"/>
          </w:tcPr>
          <w:p w14:paraId="59B4B38B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（五）研究目标与内容（子课题设计）</w:t>
            </w:r>
          </w:p>
          <w:p w14:paraId="3E4481AA">
            <w:pPr>
              <w:rPr>
                <w:rFonts w:ascii="宋体" w:hAnsi="宋体" w:eastAsia="宋体" w:cs="Times New Roman"/>
                <w:szCs w:val="21"/>
              </w:rPr>
            </w:pPr>
          </w:p>
          <w:p w14:paraId="5B14A482">
            <w:pPr>
              <w:rPr>
                <w:rFonts w:ascii="宋体" w:hAnsi="宋体" w:eastAsia="宋体" w:cs="Times New Roman"/>
                <w:szCs w:val="21"/>
              </w:rPr>
            </w:pPr>
          </w:p>
          <w:p w14:paraId="59098CEF">
            <w:pPr>
              <w:rPr>
                <w:rFonts w:ascii="宋体" w:hAnsi="宋体" w:eastAsia="宋体" w:cs="Times New Roman"/>
                <w:szCs w:val="21"/>
              </w:rPr>
            </w:pPr>
          </w:p>
          <w:p w14:paraId="5EFFF79E">
            <w:pPr>
              <w:rPr>
                <w:rFonts w:ascii="宋体" w:hAnsi="宋体" w:eastAsia="宋体" w:cs="Times New Roman"/>
                <w:szCs w:val="21"/>
              </w:rPr>
            </w:pPr>
          </w:p>
          <w:p w14:paraId="396057CA">
            <w:pPr>
              <w:rPr>
                <w:rFonts w:ascii="宋体" w:hAnsi="宋体" w:eastAsia="宋体" w:cs="Times New Roman"/>
                <w:szCs w:val="21"/>
              </w:rPr>
            </w:pPr>
          </w:p>
          <w:p w14:paraId="75FBC3F5">
            <w:pPr>
              <w:rPr>
                <w:rFonts w:ascii="宋体" w:hAnsi="宋体" w:eastAsia="宋体" w:cs="Times New Roman"/>
                <w:szCs w:val="21"/>
              </w:rPr>
            </w:pPr>
          </w:p>
          <w:p w14:paraId="652868FA">
            <w:pPr>
              <w:rPr>
                <w:rFonts w:ascii="宋体" w:hAnsi="宋体" w:eastAsia="宋体" w:cs="Times New Roman"/>
                <w:szCs w:val="21"/>
              </w:rPr>
            </w:pPr>
          </w:p>
          <w:p w14:paraId="21247CB5">
            <w:pPr>
              <w:rPr>
                <w:rFonts w:ascii="宋体" w:hAnsi="宋体" w:eastAsia="宋体" w:cs="Times New Roman"/>
                <w:szCs w:val="21"/>
              </w:rPr>
            </w:pPr>
          </w:p>
          <w:p w14:paraId="1E7DED61">
            <w:pPr>
              <w:rPr>
                <w:rFonts w:ascii="宋体" w:hAnsi="宋体" w:eastAsia="宋体" w:cs="Times New Roman"/>
                <w:szCs w:val="21"/>
              </w:rPr>
            </w:pPr>
          </w:p>
          <w:p w14:paraId="4DC3B884">
            <w:pPr>
              <w:rPr>
                <w:rFonts w:ascii="宋体" w:hAnsi="宋体" w:eastAsia="宋体" w:cs="Times New Roman"/>
                <w:szCs w:val="21"/>
              </w:rPr>
            </w:pPr>
          </w:p>
          <w:p w14:paraId="40D130F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C3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32" w:type="dxa"/>
            <w:gridSpan w:val="4"/>
            <w:vAlign w:val="center"/>
          </w:tcPr>
          <w:p w14:paraId="65BE02F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（六）研究的基本思路、方法与计划安排</w:t>
            </w:r>
          </w:p>
          <w:p w14:paraId="0B3E5BC8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6789148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776C984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7A97B21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79867DB5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12FB46AF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4EC75A33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28EFE42B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339C95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D73472C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0858075A"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7D992638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85B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8432" w:type="dxa"/>
            <w:gridSpan w:val="4"/>
          </w:tcPr>
          <w:p w14:paraId="108D583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（七）预期成果</w:t>
            </w:r>
          </w:p>
          <w:tbl>
            <w:tblPr>
              <w:tblStyle w:val="2"/>
              <w:tblpPr w:leftFromText="180" w:rightFromText="180" w:vertAnchor="page" w:horzAnchor="margin" w:tblpY="52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0"/>
              <w:gridCol w:w="1471"/>
              <w:gridCol w:w="3171"/>
              <w:gridCol w:w="1489"/>
              <w:gridCol w:w="1300"/>
            </w:tblGrid>
            <w:tr w14:paraId="1B2034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9" w:hRule="atLeast"/>
              </w:trPr>
              <w:tc>
                <w:tcPr>
                  <w:tcW w:w="730" w:type="dxa"/>
                  <w:vAlign w:val="center"/>
                </w:tcPr>
                <w:p w14:paraId="6757F984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序号</w:t>
                  </w:r>
                </w:p>
              </w:tc>
              <w:tc>
                <w:tcPr>
                  <w:tcW w:w="1471" w:type="dxa"/>
                  <w:vAlign w:val="center"/>
                </w:tcPr>
                <w:p w14:paraId="48B2FEF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完成时间</w:t>
                  </w:r>
                </w:p>
              </w:tc>
              <w:tc>
                <w:tcPr>
                  <w:tcW w:w="3171" w:type="dxa"/>
                  <w:vAlign w:val="center"/>
                </w:tcPr>
                <w:p w14:paraId="1E85DF12">
                  <w:pPr>
                    <w:ind w:firstLine="735" w:firstLineChars="350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 xml:space="preserve">  成  果  名  称</w:t>
                  </w:r>
                </w:p>
              </w:tc>
              <w:tc>
                <w:tcPr>
                  <w:tcW w:w="1489" w:type="dxa"/>
                  <w:vAlign w:val="center"/>
                </w:tcPr>
                <w:p w14:paraId="2DC369C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成果形式</w:t>
                  </w:r>
                </w:p>
              </w:tc>
              <w:tc>
                <w:tcPr>
                  <w:tcW w:w="1300" w:type="dxa"/>
                  <w:vAlign w:val="center"/>
                </w:tcPr>
                <w:p w14:paraId="3C7B4C4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负 责 人</w:t>
                  </w:r>
                </w:p>
              </w:tc>
            </w:tr>
            <w:tr w14:paraId="5F8823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0" w:hRule="atLeast"/>
              </w:trPr>
              <w:tc>
                <w:tcPr>
                  <w:tcW w:w="730" w:type="dxa"/>
                  <w:vAlign w:val="center"/>
                </w:tcPr>
                <w:p w14:paraId="6B10B4D6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798B6E7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7200558B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2AF0C8AA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4BD9CB62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3A7629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8" w:hRule="atLeast"/>
              </w:trPr>
              <w:tc>
                <w:tcPr>
                  <w:tcW w:w="730" w:type="dxa"/>
                  <w:vAlign w:val="center"/>
                </w:tcPr>
                <w:p w14:paraId="2365B6EE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219830CD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038BD626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238628A2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31E28731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10191E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4926716B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3DCF34C9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31984094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0E987A1E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4BDA9AD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4A9210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1F892939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5B228C30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27DF0AF5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746C440A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62D08747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4A1EED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3235260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581E8593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449411EF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33073128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37B640E2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71826F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 w14:paraId="5177073A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14:paraId="69F1C685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255D6346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 w14:paraId="3CF92B18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57CDCD5E"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</w:tbl>
          <w:p w14:paraId="5D53598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4B6C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432" w:type="dxa"/>
            <w:gridSpan w:val="4"/>
          </w:tcPr>
          <w:p w14:paraId="15432B5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（八）研究任务分工</w:t>
            </w:r>
          </w:p>
          <w:p w14:paraId="1FCE960A">
            <w:pPr>
              <w:rPr>
                <w:rFonts w:ascii="宋体" w:hAnsi="宋体" w:eastAsia="宋体" w:cs="Times New Roman"/>
                <w:szCs w:val="21"/>
              </w:rPr>
            </w:pPr>
          </w:p>
          <w:p w14:paraId="7690990D">
            <w:pPr>
              <w:rPr>
                <w:rFonts w:ascii="宋体" w:hAnsi="宋体" w:eastAsia="宋体" w:cs="Times New Roman"/>
                <w:szCs w:val="21"/>
              </w:rPr>
            </w:pPr>
          </w:p>
          <w:p w14:paraId="49C413AB">
            <w:pPr>
              <w:rPr>
                <w:rFonts w:ascii="宋体" w:hAnsi="宋体" w:eastAsia="宋体" w:cs="Times New Roman"/>
                <w:szCs w:val="21"/>
              </w:rPr>
            </w:pPr>
          </w:p>
          <w:p w14:paraId="35BF3771">
            <w:pPr>
              <w:rPr>
                <w:rFonts w:ascii="宋体" w:hAnsi="宋体" w:eastAsia="宋体" w:cs="Times New Roman"/>
                <w:szCs w:val="21"/>
              </w:rPr>
            </w:pPr>
          </w:p>
          <w:p w14:paraId="1F8F3BC0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C78BBC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53A35A1C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7F21783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08B4C2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4CEA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2" w:type="dxa"/>
            <w:gridSpan w:val="4"/>
          </w:tcPr>
          <w:p w14:paraId="0FCD12E7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（九）经费预算及用途</w:t>
            </w:r>
          </w:p>
          <w:tbl>
            <w:tblPr>
              <w:tblStyle w:val="2"/>
              <w:tblpPr w:leftFromText="180" w:rightFromText="180" w:vertAnchor="page" w:horzAnchor="page" w:tblpX="153" w:tblpY="566"/>
              <w:tblOverlap w:val="never"/>
              <w:tblW w:w="80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6"/>
              <w:gridCol w:w="1147"/>
              <w:gridCol w:w="2047"/>
              <w:gridCol w:w="619"/>
              <w:gridCol w:w="1114"/>
              <w:gridCol w:w="2516"/>
            </w:tblGrid>
            <w:tr w14:paraId="307D34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8" w:hRule="atLeast"/>
              </w:trPr>
              <w:tc>
                <w:tcPr>
                  <w:tcW w:w="566" w:type="dxa"/>
                  <w:vAlign w:val="center"/>
                </w:tcPr>
                <w:p w14:paraId="31D01F82">
                  <w:pPr>
                    <w:jc w:val="center"/>
                    <w:rPr>
                      <w:rFonts w:ascii="宋体" w:hAnsi="宋体" w:eastAsia="宋体" w:cs="Times New Roman"/>
                      <w:bCs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szCs w:val="24"/>
                    </w:rPr>
                    <w:t>序号</w:t>
                  </w:r>
                </w:p>
              </w:tc>
              <w:tc>
                <w:tcPr>
                  <w:tcW w:w="1147" w:type="dxa"/>
                  <w:vAlign w:val="center"/>
                </w:tcPr>
                <w:p w14:paraId="6D417448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金额</w:t>
                  </w:r>
                </w:p>
              </w:tc>
              <w:tc>
                <w:tcPr>
                  <w:tcW w:w="2047" w:type="dxa"/>
                  <w:vAlign w:val="center"/>
                </w:tcPr>
                <w:p w14:paraId="0950555D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用途</w:t>
                  </w:r>
                </w:p>
              </w:tc>
              <w:tc>
                <w:tcPr>
                  <w:tcW w:w="619" w:type="dxa"/>
                  <w:vAlign w:val="center"/>
                </w:tcPr>
                <w:p w14:paraId="2B87626B">
                  <w:pPr>
                    <w:jc w:val="center"/>
                    <w:rPr>
                      <w:rFonts w:ascii="宋体" w:hAnsi="宋体" w:eastAsia="宋体" w:cs="Times New Roman"/>
                      <w:bCs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szCs w:val="24"/>
                    </w:rPr>
                    <w:t>序号</w:t>
                  </w:r>
                </w:p>
              </w:tc>
              <w:tc>
                <w:tcPr>
                  <w:tcW w:w="1114" w:type="dxa"/>
                  <w:vAlign w:val="center"/>
                </w:tcPr>
                <w:p w14:paraId="18A5BA61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金额</w:t>
                  </w:r>
                </w:p>
              </w:tc>
              <w:tc>
                <w:tcPr>
                  <w:tcW w:w="2516" w:type="dxa"/>
                  <w:vAlign w:val="center"/>
                </w:tcPr>
                <w:p w14:paraId="0577BF31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用途</w:t>
                  </w:r>
                </w:p>
              </w:tc>
            </w:tr>
            <w:tr w14:paraId="7B6907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6" w:hRule="atLeast"/>
              </w:trPr>
              <w:tc>
                <w:tcPr>
                  <w:tcW w:w="566" w:type="dxa"/>
                  <w:vAlign w:val="center"/>
                </w:tcPr>
                <w:p w14:paraId="608B6004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1</w:t>
                  </w:r>
                </w:p>
              </w:tc>
              <w:tc>
                <w:tcPr>
                  <w:tcW w:w="1147" w:type="dxa"/>
                  <w:vAlign w:val="center"/>
                </w:tcPr>
                <w:p w14:paraId="0DB984F7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2795D9FA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33B04C5C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7</w:t>
                  </w:r>
                </w:p>
              </w:tc>
              <w:tc>
                <w:tcPr>
                  <w:tcW w:w="1114" w:type="dxa"/>
                  <w:vAlign w:val="center"/>
                </w:tcPr>
                <w:p w14:paraId="274549EC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A204118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546E0F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7" w:hRule="atLeast"/>
              </w:trPr>
              <w:tc>
                <w:tcPr>
                  <w:tcW w:w="566" w:type="dxa"/>
                  <w:vAlign w:val="center"/>
                </w:tcPr>
                <w:p w14:paraId="0121C1EB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2</w:t>
                  </w:r>
                </w:p>
              </w:tc>
              <w:tc>
                <w:tcPr>
                  <w:tcW w:w="1147" w:type="dxa"/>
                  <w:vAlign w:val="center"/>
                </w:tcPr>
                <w:p w14:paraId="3EE6D776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07960384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1A84E54E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8</w:t>
                  </w:r>
                </w:p>
              </w:tc>
              <w:tc>
                <w:tcPr>
                  <w:tcW w:w="1114" w:type="dxa"/>
                  <w:vAlign w:val="center"/>
                </w:tcPr>
                <w:p w14:paraId="65B09D5C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65973F69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54621C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6" w:hRule="atLeast"/>
              </w:trPr>
              <w:tc>
                <w:tcPr>
                  <w:tcW w:w="566" w:type="dxa"/>
                  <w:vAlign w:val="center"/>
                </w:tcPr>
                <w:p w14:paraId="60B485BD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3</w:t>
                  </w:r>
                </w:p>
              </w:tc>
              <w:tc>
                <w:tcPr>
                  <w:tcW w:w="1147" w:type="dxa"/>
                  <w:vAlign w:val="center"/>
                </w:tcPr>
                <w:p w14:paraId="3C3A3A03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75B47446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3689330B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9</w:t>
                  </w:r>
                </w:p>
              </w:tc>
              <w:tc>
                <w:tcPr>
                  <w:tcW w:w="1114" w:type="dxa"/>
                  <w:vAlign w:val="center"/>
                </w:tcPr>
                <w:p w14:paraId="465AD055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01C8306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0FDF1E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59" w:hRule="atLeast"/>
              </w:trPr>
              <w:tc>
                <w:tcPr>
                  <w:tcW w:w="566" w:type="dxa"/>
                  <w:vAlign w:val="center"/>
                </w:tcPr>
                <w:p w14:paraId="39DEE3B4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4</w:t>
                  </w:r>
                </w:p>
              </w:tc>
              <w:tc>
                <w:tcPr>
                  <w:tcW w:w="1147" w:type="dxa"/>
                  <w:vAlign w:val="center"/>
                </w:tcPr>
                <w:p w14:paraId="1EA69C65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68E1231B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3FDC84C2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10</w:t>
                  </w:r>
                </w:p>
              </w:tc>
              <w:tc>
                <w:tcPr>
                  <w:tcW w:w="1114" w:type="dxa"/>
                  <w:vAlign w:val="center"/>
                </w:tcPr>
                <w:p w14:paraId="69DEBAC1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C3879B5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 w14:paraId="25B05F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3" w:hRule="atLeast"/>
              </w:trPr>
              <w:tc>
                <w:tcPr>
                  <w:tcW w:w="566" w:type="dxa"/>
                  <w:vAlign w:val="center"/>
                </w:tcPr>
                <w:p w14:paraId="3A5C66CA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5</w:t>
                  </w:r>
                </w:p>
              </w:tc>
              <w:tc>
                <w:tcPr>
                  <w:tcW w:w="1147" w:type="dxa"/>
                  <w:vAlign w:val="center"/>
                </w:tcPr>
                <w:p w14:paraId="2DC019C2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2F77D2EC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03309D8D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11</w:t>
                  </w:r>
                </w:p>
              </w:tc>
              <w:tc>
                <w:tcPr>
                  <w:tcW w:w="1114" w:type="dxa"/>
                  <w:vAlign w:val="center"/>
                </w:tcPr>
                <w:p w14:paraId="71D9C66B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14:paraId="16B55248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</w:tr>
            <w:tr w14:paraId="61CEE1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7" w:hRule="atLeast"/>
              </w:trPr>
              <w:tc>
                <w:tcPr>
                  <w:tcW w:w="566" w:type="dxa"/>
                  <w:vAlign w:val="center"/>
                </w:tcPr>
                <w:p w14:paraId="4DFF9AF4">
                  <w:pPr>
                    <w:jc w:val="center"/>
                    <w:rPr>
                      <w:rFonts w:hint="default"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4"/>
                    </w:rPr>
                    <w:t>6</w:t>
                  </w:r>
                </w:p>
              </w:tc>
              <w:tc>
                <w:tcPr>
                  <w:tcW w:w="1147" w:type="dxa"/>
                  <w:vAlign w:val="center"/>
                </w:tcPr>
                <w:p w14:paraId="0C67ECE7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0996F717"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 w14:paraId="2D566961"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合计</w:t>
                  </w:r>
                </w:p>
              </w:tc>
              <w:tc>
                <w:tcPr>
                  <w:tcW w:w="3630" w:type="dxa"/>
                  <w:gridSpan w:val="2"/>
                  <w:vAlign w:val="center"/>
                </w:tcPr>
                <w:p w14:paraId="187CA9CD"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</w:tbl>
          <w:p w14:paraId="60AFA94B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6DB181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6B6D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7" w:hRule="atLeast"/>
        </w:trPr>
        <w:tc>
          <w:tcPr>
            <w:tcW w:w="8432" w:type="dxa"/>
            <w:gridSpan w:val="4"/>
          </w:tcPr>
          <w:p w14:paraId="671B8F8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（十）主要参考文献</w:t>
            </w:r>
          </w:p>
          <w:p w14:paraId="058DBC88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0013DC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6EEF598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998A269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CCDCB10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A4C90BA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359ED5A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EDF9EC6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D14612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740346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26C5088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325090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0A2E4C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A0E4A54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053387E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51C3AF9E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47FEC4CC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D15E580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E91D804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E7E3739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23E5CC21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159D8548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5D7F2C8B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11A4A0C8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31F4BE88">
            <w:pPr>
              <w:rPr>
                <w:rFonts w:hint="eastAsia" w:ascii="黑体" w:hAnsi="Times New Roman" w:eastAsia="黑体" w:cs="Times New Roman"/>
                <w:sz w:val="24"/>
                <w:szCs w:val="24"/>
              </w:rPr>
            </w:pPr>
          </w:p>
          <w:p w14:paraId="7D4B6CAA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05DC1849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87A2752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A3F0214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1D3E50C6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DBF29A4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5115EF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21AF8F7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7A5B6DDF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687A2B96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398FE362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325CEEE5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22F44C20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 w14:paraId="4B038C63"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 w14:paraId="2396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9" w:hRule="atLeast"/>
        </w:trPr>
        <w:tc>
          <w:tcPr>
            <w:tcW w:w="8432" w:type="dxa"/>
            <w:gridSpan w:val="4"/>
          </w:tcPr>
          <w:p w14:paraId="78EDCD5F">
            <w:pPr>
              <w:spacing w:before="156" w:beforeLines="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四、专家评议要点：对研究方案逐项进行可行性评估，并分别提出意见和建议，限1000字。</w:t>
            </w:r>
          </w:p>
          <w:p w14:paraId="7F9C28F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466FB5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97D7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371C60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36F6A6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44CA66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A51F93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394B8C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6F46EE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40497E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E61CAA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811F95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AF7210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591CA5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C4494A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58FAC3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F41D41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FC9460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17F495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FEB1ED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20530C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7800AB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625DB6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7C39D3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F1BE9C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405DF3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81A892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FBBBA6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9CD053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56C1DD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4C5157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DA3D5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C0C8AF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50CDE7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B88A7D1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评议专家组签名</w:t>
            </w:r>
          </w:p>
          <w:p w14:paraId="5150FC2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0DC0FB5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年  月  日</w:t>
            </w:r>
          </w:p>
          <w:p w14:paraId="41FCABC3">
            <w:pPr>
              <w:rPr>
                <w:rFonts w:ascii="宋体" w:hAnsi="宋体" w:eastAsia="宋体" w:cs="Times New Roman"/>
                <w:szCs w:val="21"/>
              </w:rPr>
            </w:pPr>
          </w:p>
          <w:p w14:paraId="65E990D0">
            <w:pPr>
              <w:spacing w:before="156" w:beforeLines="5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五、重要变更：对照课题申请书、结合评议专家意见所作的调整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，限1000字。</w:t>
            </w:r>
          </w:p>
          <w:p w14:paraId="31D9593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A391C2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95C59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CAC307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7544C0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EDF0DD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C1078C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CB357C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CD6D26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155FB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FC4930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C09DF6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F91627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C8531F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7089B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0A4712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AE3BBA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A554D7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7040B5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78CC2E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374142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CC80B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3AB1BF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056CC2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76D707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9B693CA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BE476A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8A072B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03D7C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40FA4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ED1935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147A32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D2EC78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2CB6FF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47CE8B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BD7F4A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课题主持人签名</w:t>
            </w:r>
          </w:p>
          <w:p w14:paraId="78085CE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6DD2C8D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年  月  日</w:t>
            </w:r>
          </w:p>
          <w:p w14:paraId="28BA1AB6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AE9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432" w:type="dxa"/>
            <w:gridSpan w:val="4"/>
          </w:tcPr>
          <w:p w14:paraId="08263DAE">
            <w:pPr>
              <w:spacing w:before="156" w:beforeLine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六、课题主持人所在单位意见（高等职业技术学院由其科研管理部门签署意见）：</w:t>
            </w:r>
          </w:p>
          <w:p w14:paraId="2E3D92D4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10A3FD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D2F27C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473395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9F6EF73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5FF7F23"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EB9D7FA"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40B0B41"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E30CE62">
            <w:pPr>
              <w:ind w:firstLine="5640" w:firstLineChars="23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盖章</w:t>
            </w:r>
          </w:p>
          <w:p w14:paraId="1A236FF7">
            <w:pPr>
              <w:ind w:firstLine="5520" w:firstLineChars="2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B030D1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4D21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432" w:type="dxa"/>
            <w:gridSpan w:val="4"/>
          </w:tcPr>
          <w:p w14:paraId="6BB1C815">
            <w:pPr>
              <w:spacing w:before="156" w:beforeLine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七、市职业教育教研机构或高等职业技术学院审核意见：</w:t>
            </w:r>
          </w:p>
          <w:p w14:paraId="4B673E8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FB3571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128BE8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0FF7664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EE5383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82519CF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6F1684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589A12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</w:t>
            </w:r>
          </w:p>
          <w:p w14:paraId="65C95C3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盖章</w:t>
            </w:r>
          </w:p>
          <w:p w14:paraId="4645B33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C6636D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14:paraId="0842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8432" w:type="dxa"/>
            <w:gridSpan w:val="4"/>
          </w:tcPr>
          <w:p w14:paraId="6308DF9D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八、省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教科院职业教育与终身教育研究所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审定意见：</w:t>
            </w:r>
          </w:p>
          <w:p w14:paraId="3A779D6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1B852C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3580614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6C47B68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66CA001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D53D77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7FC6628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3D77942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39092C2"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9B8BE09">
            <w:pPr>
              <w:ind w:firstLine="5880" w:firstLineChars="24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盖章</w:t>
            </w:r>
          </w:p>
          <w:p w14:paraId="1D1062AF">
            <w:pPr>
              <w:ind w:left="52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</w:p>
          <w:p w14:paraId="4768093D">
            <w:pPr>
              <w:ind w:left="5250" w:leftChars="2500" w:firstLine="600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  月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 w14:paraId="5E0710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3DAB"/>
    <w:rsid w:val="2B6C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2025-11-18T02:56:00Z</dcterms:created>
  <dc:creator>振宇</dc:creator>
  <cp:lastModifiedBy>振宇</cp:lastModifiedBy>
  <dcterms:modified xsi:type="dcterms:W3CDTF">2025-11-18T02:56:37Z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8CDE7620CC684307B8851E46B04904A1_11</vt:lpwstr>
  </property>
  <property fmtid="{D5CDD505-2E9C-101B-9397-08002B2CF9AE}" pid="4" name="KSOTemplateDocerSaveRecord">
    <vt:lpwstr>eyJoZGlkIjoiMTYzNGQ3YzIzNDhiODIzMThiNWZlNzc4NDM0NGI0NzEiLCJ1c2VySWQiOiIzMjEzMjI5NDUifQ==</vt:lpwstr>
  </property>
</Properties>
</file>