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15709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44"/>
          <w:szCs w:val="44"/>
        </w:rPr>
      </w:pPr>
      <w:r>
        <w:rPr>
          <w:rFonts w:hint="eastAsia" w:ascii="黑体" w:hAnsi="黑体" w:eastAsia="黑体" w:cs="黑体"/>
          <w:sz w:val="44"/>
          <w:szCs w:val="44"/>
        </w:rPr>
        <w:t>关于做好教育部信息化教指委2025-2026年度信息化教学改革暨教材建设研究项目申报工作的通知</w:t>
      </w:r>
    </w:p>
    <w:p w14:paraId="08E2F0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校内各单位：</w:t>
      </w:r>
    </w:p>
    <w:p w14:paraId="0EA32B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为深入学习贯彻习近平总书记关于教育的重要论述，响应教育数字化战略行动，积极探索构建具有中国特色的职业教育体系，推动高等职业院校以人工智能为驱动力的专业、课程、教材、教师、实践等关键要素教学改革，教育部职业院校信息化教学指导委员会（以下简称“教育部信息化教指委”）决定组织开展“2025-2026年度全国高等职业院校信息化教学改革暨教材建设研究项目”申报工作。本次项目申报与建设工作由教育部信息化教指委和清华大学出版社共同组织实施。现将有关事项通知如下。</w:t>
      </w:r>
    </w:p>
    <w:p w14:paraId="59748B1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一、项目性质</w:t>
      </w:r>
    </w:p>
    <w:p w14:paraId="4B6223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教育部信息化教指委正式立项的研究项目。</w:t>
      </w:r>
    </w:p>
    <w:p w14:paraId="7F9303A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二、立项方式</w:t>
      </w:r>
    </w:p>
    <w:p w14:paraId="4FA3ED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教育部信息化教指委将组织专家进行项目评审，通过评审的项目正式立项，由教育部信息化教指委发布立项通知。</w:t>
      </w:r>
    </w:p>
    <w:p w14:paraId="2D348DF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三、项目申报指南</w:t>
      </w:r>
    </w:p>
    <w:p w14:paraId="26A25F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本项目旨在为推动人工智能与高等职业教育深度融合，满足人才培养需求，开展相关教材建设研究。申报人可根据申报指南结合具体研究目标和内容拟定研究方向，也可根据自身研究基础在指南外自选方向。具体详见附件3。</w:t>
      </w:r>
    </w:p>
    <w:p w14:paraId="0252B2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指南方向1：人工智能赋能通识课程教材建设研究</w:t>
      </w:r>
    </w:p>
    <w:p w14:paraId="53F6AA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指南方向2：人工智能技术应用/人工智能工程技术专业教材建设研究</w:t>
      </w:r>
    </w:p>
    <w:p w14:paraId="078E19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指南方向3：人工智能赋能其他专业教材建设</w:t>
      </w:r>
    </w:p>
    <w:p w14:paraId="1D2E36B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五、申报要求</w:t>
      </w:r>
    </w:p>
    <w:p w14:paraId="613D4D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1.项目负责人须为我校在岗教职员工，从事一线教学或管理工作者优先。项目负责人不超过2人，每位负责人（含第二负责人）限定申报一项。</w:t>
      </w:r>
    </w:p>
    <w:p w14:paraId="6EE2EA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2.鼓励多校联合申报项目，多校联合申报时须有明确的牵头院校。</w:t>
      </w:r>
    </w:p>
    <w:p w14:paraId="0B42286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六、申报材料</w:t>
      </w:r>
    </w:p>
    <w:p w14:paraId="580143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1.《2025-2026年度全国高等职业院校信息化教学改革暨教材建设研究项目申报书》（附件1）一式一份；</w:t>
      </w:r>
    </w:p>
    <w:p w14:paraId="2DC93D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2.《2025-2026年度全国高等职业院校信息化教学改革暨教材建设研究项目汇总表》（附件2）一式一份。</w:t>
      </w:r>
    </w:p>
    <w:p w14:paraId="5F7FD0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560" w:lineRule="exact"/>
        <w:ind w:right="0" w:firstLine="640" w:firstLineChars="200"/>
        <w:jc w:val="both"/>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i w:val="0"/>
          <w:iCs w:val="0"/>
          <w:caps w:val="0"/>
          <w:color w:val="000000"/>
          <w:spacing w:val="0"/>
          <w:kern w:val="0"/>
          <w:sz w:val="32"/>
          <w:szCs w:val="32"/>
          <w:shd w:val="clear" w:fill="FFFFFF"/>
          <w:lang w:val="en-US" w:eastAsia="zh-CN" w:bidi="ar"/>
        </w:rPr>
        <w:t>（申报书无需盖章，汇总表加盖学院公章）</w:t>
      </w:r>
    </w:p>
    <w:p w14:paraId="2D1C8B75">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jc w:val="left"/>
        <w:textAlignment w:val="baseline"/>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pP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以上材料纸质版</w:t>
      </w:r>
      <w:r>
        <w:rPr>
          <w:rFonts w:hint="eastAsia" w:ascii="方正仿宋_GB2312" w:hAnsi="方正仿宋_GB2312" w:eastAsia="方正仿宋_GB2312" w:cs="方正仿宋_GB2312"/>
          <w:i w:val="0"/>
          <w:iCs w:val="0"/>
          <w:caps w:val="0"/>
          <w:color w:val="000000" w:themeColor="text1"/>
          <w:spacing w:val="0"/>
          <w:kern w:val="0"/>
          <w:sz w:val="32"/>
          <w:szCs w:val="32"/>
          <w:shd w:val="clear" w:fill="FFFFFF"/>
          <w:lang w:val="en-US" w:eastAsia="zh-CN" w:bidi="ar"/>
          <w14:textFill>
            <w14:solidFill>
              <w14:schemeClr w14:val="tx1"/>
            </w14:solidFill>
          </w14:textFill>
        </w:rPr>
        <w:t>请</w:t>
      </w: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于</w:t>
      </w:r>
      <w:r>
        <w:rPr>
          <w:rFonts w:hint="eastAsia" w:ascii="方正仿宋_GB2312" w:hAnsi="方正仿宋_GB2312" w:eastAsia="方正仿宋_GB2312" w:cs="方正仿宋_GB2312"/>
          <w:i w:val="0"/>
          <w:iCs w:val="0"/>
          <w:caps w:val="0"/>
          <w:color w:val="FF0000"/>
          <w:spacing w:val="0"/>
          <w:sz w:val="32"/>
          <w:szCs w:val="32"/>
          <w:highlight w:val="yellow"/>
          <w:shd w:val="clear" w:fill="FFFFFF"/>
          <w:lang w:val="en-US" w:eastAsia="zh-CN"/>
        </w:rPr>
        <w:t>2025年</w:t>
      </w:r>
      <w:r>
        <w:rPr>
          <w:rFonts w:hint="eastAsia" w:ascii="方正仿宋_GB2312" w:hAnsi="方正仿宋_GB2312" w:eastAsia="方正仿宋_GB2312" w:cs="方正仿宋_GB2312"/>
          <w:color w:val="FF0000"/>
          <w:kern w:val="2"/>
          <w:sz w:val="32"/>
          <w:szCs w:val="32"/>
          <w:highlight w:val="yellow"/>
          <w:lang w:val="en-US" w:eastAsia="zh-CN" w:bidi="ar-SA"/>
        </w:rPr>
        <w:t>6月13日前</w:t>
      </w:r>
      <w:r>
        <w:rPr>
          <w:rFonts w:hint="eastAsia" w:ascii="方正仿宋_GB2312" w:hAnsi="方正仿宋_GB2312" w:eastAsia="方正仿宋_GB2312" w:cs="方正仿宋_GB2312"/>
          <w:i w:val="0"/>
          <w:iCs w:val="0"/>
          <w:caps w:val="0"/>
          <w:color w:val="000000" w:themeColor="text1"/>
          <w:spacing w:val="0"/>
          <w:kern w:val="0"/>
          <w:sz w:val="32"/>
          <w:szCs w:val="32"/>
          <w:shd w:val="clear" w:fill="FFFFFF"/>
          <w:lang w:val="en-US" w:eastAsia="zh-CN" w:bidi="ar"/>
          <w14:textFill>
            <w14:solidFill>
              <w14:schemeClr w14:val="tx1"/>
            </w14:solidFill>
          </w14:textFill>
        </w:rPr>
        <w:t>交至职业教育研究所办公室（图书馆822），同时</w:t>
      </w:r>
      <w:r>
        <w:rPr>
          <w:rFonts w:hint="eastAsia" w:ascii="方正仿宋_GB2312" w:hAnsi="方正仿宋_GB2312" w:eastAsia="方正仿宋_GB2312" w:cs="方正仿宋_GB2312"/>
          <w:sz w:val="32"/>
          <w:szCs w:val="32"/>
        </w:rPr>
        <w:t>电子版材料打包发送至</w:t>
      </w:r>
      <w:r>
        <w:rPr>
          <w:rFonts w:hint="eastAsia" w:ascii="方正仿宋_GB2312" w:hAnsi="方正仿宋_GB2312" w:eastAsia="方正仿宋_GB2312" w:cs="方正仿宋_GB2312"/>
          <w:i w:val="0"/>
          <w:iCs w:val="0"/>
          <w:caps w:val="0"/>
          <w:color w:val="000000" w:themeColor="text1"/>
          <w:spacing w:val="0"/>
          <w:kern w:val="0"/>
          <w:sz w:val="32"/>
          <w:szCs w:val="32"/>
          <w:shd w:val="clear"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i w:val="0"/>
          <w:iCs w:val="0"/>
          <w:caps w:val="0"/>
          <w:color w:val="000000" w:themeColor="text1"/>
          <w:spacing w:val="0"/>
          <w:kern w:val="0"/>
          <w:sz w:val="32"/>
          <w:szCs w:val="32"/>
          <w:shd w:val="clear" w:fill="FFFFFF"/>
          <w:lang w:val="en-US" w:eastAsia="zh-CN" w:bidi="ar"/>
          <w14:textFill>
            <w14:solidFill>
              <w14:schemeClr w14:val="tx1"/>
            </w14:solidFill>
          </w14:textFill>
        </w:rPr>
        <w:instrText xml:space="preserve"> HYPERLINK "mailto:电子档发送教学管理部教研科邮箱jyk87571429@qq.com" </w:instrText>
      </w:r>
      <w:r>
        <w:rPr>
          <w:rFonts w:hint="eastAsia" w:ascii="方正仿宋_GB2312" w:hAnsi="方正仿宋_GB2312" w:eastAsia="方正仿宋_GB2312" w:cs="方正仿宋_GB2312"/>
          <w:i w:val="0"/>
          <w:iCs w:val="0"/>
          <w:caps w:val="0"/>
          <w:color w:val="000000" w:themeColor="text1"/>
          <w:spacing w:val="0"/>
          <w:kern w:val="0"/>
          <w:sz w:val="32"/>
          <w:szCs w:val="32"/>
          <w:shd w:val="clear" w:fill="FFFFFF"/>
          <w:lang w:val="en-US" w:eastAsia="zh-CN" w:bidi="ar"/>
          <w14:textFill>
            <w14:solidFill>
              <w14:schemeClr w14:val="tx1"/>
            </w14:solidFill>
          </w14:textFill>
        </w:rPr>
        <w:fldChar w:fldCharType="separate"/>
      </w:r>
      <w:r>
        <w:rPr>
          <w:rFonts w:hint="eastAsia" w:ascii="方正仿宋_GB2312" w:hAnsi="方正仿宋_GB2312" w:eastAsia="方正仿宋_GB2312" w:cs="方正仿宋_GB2312"/>
          <w:i w:val="0"/>
          <w:iCs w:val="0"/>
          <w:caps w:val="0"/>
          <w:color w:val="000000" w:themeColor="text1"/>
          <w:spacing w:val="0"/>
          <w:kern w:val="0"/>
          <w:sz w:val="32"/>
          <w:szCs w:val="32"/>
          <w:shd w:val="clear" w:fill="FFFFFF"/>
          <w:lang w:val="en-US" w:eastAsia="zh-CN" w:bidi="ar"/>
          <w14:textFill>
            <w14:solidFill>
              <w14:schemeClr w14:val="tx1"/>
            </w14:solidFill>
          </w14:textFill>
        </w:rPr>
        <w:t>职业教育研究所邮箱</w:t>
      </w:r>
      <w:r>
        <w:rPr>
          <w:rFonts w:hint="eastAsia" w:ascii="方正仿宋_GB2312" w:hAnsi="方正仿宋_GB2312" w:eastAsia="方正仿宋_GB2312" w:cs="方正仿宋_GB2312"/>
          <w:i w:val="0"/>
          <w:iCs w:val="0"/>
          <w:caps w:val="0"/>
          <w:color w:val="000000" w:themeColor="text1"/>
          <w:spacing w:val="0"/>
          <w:kern w:val="0"/>
          <w:sz w:val="32"/>
          <w:szCs w:val="32"/>
          <w:shd w:val="clear" w:fill="FFFFFF"/>
          <w:lang w:val="en-US" w:eastAsia="zh-CN" w:bidi="ar"/>
          <w14:textFill>
            <w14:solidFill>
              <w14:schemeClr w14:val="tx1"/>
            </w14:solidFill>
          </w14:textFill>
        </w:rPr>
        <w:fldChar w:fldCharType="end"/>
      </w:r>
      <w:r>
        <w:rPr>
          <w:rFonts w:hint="eastAsia" w:ascii="方正仿宋_GB2312" w:hAnsi="方正仿宋_GB2312" w:eastAsia="方正仿宋_GB2312" w:cs="方正仿宋_GB2312"/>
          <w:i w:val="0"/>
          <w:iCs w:val="0"/>
          <w:caps w:val="0"/>
          <w:color w:val="000000" w:themeColor="text1"/>
          <w:spacing w:val="0"/>
          <w:kern w:val="0"/>
          <w:sz w:val="32"/>
          <w:szCs w:val="32"/>
          <w:shd w:val="clear" w:fill="FFFFFF"/>
          <w:lang w:val="en-US" w:eastAsia="zh-CN" w:bidi="ar"/>
          <w14:textFill>
            <w14:solidFill>
              <w14:schemeClr w14:val="tx1"/>
            </w14:solidFill>
          </w14:textFill>
        </w:rPr>
        <w:t>（verjhpoly@163.com），文件名格式：申报人+课题名称，邮件主题：部门+</w:t>
      </w:r>
      <w:r>
        <w:rPr>
          <w:rFonts w:hint="eastAsia" w:ascii="方正仿宋_GB2312" w:hAnsi="方正仿宋_GB2312" w:eastAsia="方正仿宋_GB2312" w:cs="方正仿宋_GB2312"/>
          <w:sz w:val="32"/>
          <w:szCs w:val="32"/>
        </w:rPr>
        <w:t>信息化教学改革暨教材建设研究项目</w:t>
      </w:r>
      <w:r>
        <w:rPr>
          <w:rFonts w:hint="eastAsia" w:ascii="方正仿宋_GB2312" w:hAnsi="方正仿宋_GB2312" w:eastAsia="方正仿宋_GB2312" w:cs="方正仿宋_GB2312"/>
          <w:i w:val="0"/>
          <w:iCs w:val="0"/>
          <w:caps w:val="0"/>
          <w:color w:val="000000" w:themeColor="text1"/>
          <w:spacing w:val="0"/>
          <w:kern w:val="0"/>
          <w:sz w:val="32"/>
          <w:szCs w:val="32"/>
          <w:shd w:val="clear" w:fill="FFFFFF"/>
          <w:lang w:val="en-US" w:eastAsia="zh-CN" w:bidi="ar"/>
          <w14:textFill>
            <w14:solidFill>
              <w14:schemeClr w14:val="tx1"/>
            </w14:solidFill>
          </w14:textFill>
        </w:rPr>
        <w:t>。逾期不再接受申报。</w:t>
      </w:r>
    </w:p>
    <w:p w14:paraId="2CE65C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lang w:val="en-US" w:eastAsia="zh-CN"/>
        </w:rPr>
      </w:pPr>
    </w:p>
    <w:p w14:paraId="29AB56E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lang w:val="en-US" w:eastAsia="zh-CN"/>
        </w:rPr>
      </w:pPr>
    </w:p>
    <w:p w14:paraId="7F08EF1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lang w:val="en-US" w:eastAsia="zh-CN"/>
        </w:rPr>
      </w:pPr>
    </w:p>
    <w:p w14:paraId="1DB5F01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lang w:val="en-US" w:eastAsia="zh-CN"/>
        </w:rPr>
      </w:pPr>
    </w:p>
    <w:p w14:paraId="312ED61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附件：</w:t>
      </w:r>
    </w:p>
    <w:p w14:paraId="75F6936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1.2025-2026年度全国高等职业院校信息化教学改革暨教材建设研究项目申报书</w:t>
      </w:r>
    </w:p>
    <w:p w14:paraId="7BF1D98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2.2025-2026年度全国高等职业院校信息化教学改革暨教材建设研究项目汇总表</w:t>
      </w:r>
    </w:p>
    <w:p w14:paraId="2F67C00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3.关于申报2025-2026年度全国高等职业院校信息化教学改革暨教材建设研究项目的通知</w:t>
      </w:r>
    </w:p>
    <w:p w14:paraId="24351350">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方正仿宋_GB2312" w:hAnsi="方正仿宋_GB2312" w:eastAsia="方正仿宋_GB2312" w:cs="方正仿宋_GB2312"/>
          <w:sz w:val="32"/>
          <w:szCs w:val="32"/>
          <w:lang w:val="en-US" w:eastAsia="zh-CN"/>
        </w:rPr>
      </w:pPr>
    </w:p>
    <w:p w14:paraId="253D10D3">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职业教育研究所</w:t>
      </w:r>
    </w:p>
    <w:p w14:paraId="758ADF06">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2025年5月16日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DDF0FB9-C128-4E0A-80DF-914DF92745A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C058A83-35F9-4CCB-B33E-FB1E01A7FFFD}"/>
  </w:font>
  <w:font w:name="方正仿宋_GB2312">
    <w:panose1 w:val="02000000000000000000"/>
    <w:charset w:val="86"/>
    <w:family w:val="auto"/>
    <w:pitch w:val="default"/>
    <w:sig w:usb0="A00002BF" w:usb1="184F6CFA" w:usb2="00000012" w:usb3="00000000" w:csb0="00040001" w:csb1="00000000"/>
    <w:embedRegular r:id="rId3" w:fontKey="{67044F39-4BB2-48C3-80E1-F927BA4C7BA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6E5CF">
    <w:pPr>
      <w:pStyle w:val="2"/>
    </w:pPr>
    <w:bookmarkStart w:id="0" w:name="_GoBack"/>
    <w:bookmarkEnd w:id="0"/>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E782CD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E782CD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C35FA">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C176C6"/>
    <w:rsid w:val="2A636786"/>
    <w:rsid w:val="42B6047C"/>
    <w:rsid w:val="4AAC4C6A"/>
    <w:rsid w:val="55376EF2"/>
    <w:rsid w:val="630B60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953</Words>
  <Characters>1044</Characters>
  <Lines>0</Lines>
  <Paragraphs>0</Paragraphs>
  <TotalTime>47</TotalTime>
  <ScaleCrop>false</ScaleCrop>
  <LinksUpToDate>false</LinksUpToDate>
  <CharactersWithSpaces>1044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2025-05-13T07:36:00Z</dcterms:created>
  <dc:creator>admin</dc:creator>
  <cp:lastModifiedBy>彭彭</cp:lastModifiedBy>
  <dcterms:modified xsi:type="dcterms:W3CDTF">2025-05-16T02:44:29Z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eyJoZGlkIjoiMTg1MmZmNzg1N2Q5YWE1NDI3N2RlZDc4ZjJhMWYzNGMiLCJ1c2VySWQiOiIzNTY5Mjk5MTgifQ==</vt:lpwstr>
  </property>
  <property fmtid="{D5CDD505-2E9C-101B-9397-08002B2CF9AE}" pid="4" name="ICV">
    <vt:lpwstr>BCC743EB6A5C4A42A108B801E38D9241_12</vt:lpwstr>
  </property>
</Properties>
</file>